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8"/>
          <w:sz w:val="40"/>
          <w:szCs w:val="40"/>
        </w:rPr>
        <w:t>枣庄仲裁委员会</w:t>
      </w:r>
    </w:p>
    <w:p w14:paraId="53B0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b/>
          <w:bCs/>
          <w:spacing w:val="17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当事人收款账户确认书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440"/>
        <w:gridCol w:w="1225"/>
        <w:gridCol w:w="4204"/>
      </w:tblGrid>
      <w:tr w14:paraId="6C28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pct"/>
            <w:tcBorders>
              <w:top w:val="single" w:color="auto" w:sz="12" w:space="0"/>
              <w:left w:val="single" w:color="auto" w:sz="12" w:space="0"/>
            </w:tcBorders>
          </w:tcPr>
          <w:p w14:paraId="5BA4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由</w:t>
            </w:r>
          </w:p>
        </w:tc>
        <w:tc>
          <w:tcPr>
            <w:tcW w:w="1347" w:type="pct"/>
            <w:tcBorders>
              <w:top w:val="single" w:color="auto" w:sz="12" w:space="0"/>
            </w:tcBorders>
          </w:tcPr>
          <w:p w14:paraId="1942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76" w:type="pct"/>
            <w:tcBorders>
              <w:top w:val="single" w:color="auto" w:sz="12" w:space="0"/>
            </w:tcBorders>
          </w:tcPr>
          <w:p w14:paraId="7A9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案 号</w:t>
            </w:r>
          </w:p>
        </w:tc>
        <w:tc>
          <w:tcPr>
            <w:tcW w:w="2320" w:type="pct"/>
            <w:tcBorders>
              <w:top w:val="single" w:color="auto" w:sz="12" w:space="0"/>
              <w:right w:val="single" w:color="auto" w:sz="12" w:space="0"/>
            </w:tcBorders>
          </w:tcPr>
          <w:p w14:paraId="26AF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〔  〕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枣仲裁字第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 xml:space="preserve">  号</w:t>
            </w:r>
          </w:p>
        </w:tc>
      </w:tr>
      <w:tr w14:paraId="0650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655" w:type="pct"/>
            <w:tcBorders>
              <w:left w:val="single" w:color="auto" w:sz="12" w:space="0"/>
            </w:tcBorders>
            <w:vAlign w:val="center"/>
          </w:tcPr>
          <w:p w14:paraId="39A6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告</w:t>
            </w:r>
          </w:p>
          <w:p w14:paraId="3511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知</w:t>
            </w:r>
          </w:p>
          <w:p w14:paraId="71C8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事</w:t>
            </w:r>
          </w:p>
          <w:p w14:paraId="0893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</w:t>
            </w:r>
          </w:p>
        </w:tc>
        <w:tc>
          <w:tcPr>
            <w:tcW w:w="4344" w:type="pct"/>
            <w:gridSpan w:val="3"/>
            <w:tcBorders>
              <w:right w:val="single" w:color="auto" w:sz="12" w:space="0"/>
            </w:tcBorders>
            <w:vAlign w:val="center"/>
          </w:tcPr>
          <w:p w14:paraId="700E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为便于当事人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办理仲裁费退费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，保证相关款项能及时、准确汇入相应账户，当事人应如实提供自己确切的金融机构收款账户，确认的收款账户将用于仲裁全程；</w:t>
            </w:r>
          </w:p>
          <w:p w14:paraId="2C7E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仲裁期间如有账户变更，应当及时书面告知本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；</w:t>
            </w:r>
          </w:p>
          <w:p w14:paraId="3D3B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如提供的收款账户不确切，或未及时告知变更后的收款账户，使仲裁相关款项无法转账、未及时转账或转账错误，受转账人将自行承担由此可能产生的法律后果。</w:t>
            </w:r>
          </w:p>
        </w:tc>
      </w:tr>
      <w:tr w14:paraId="37A1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5" w:type="pct"/>
            <w:vMerge w:val="restart"/>
            <w:tcBorders>
              <w:left w:val="single" w:color="auto" w:sz="12" w:space="0"/>
            </w:tcBorders>
            <w:vAlign w:val="center"/>
          </w:tcPr>
          <w:p w14:paraId="1A70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当事人提供的本人收款账户</w:t>
            </w:r>
          </w:p>
        </w:tc>
        <w:tc>
          <w:tcPr>
            <w:tcW w:w="1347" w:type="pct"/>
            <w:vAlign w:val="center"/>
          </w:tcPr>
          <w:p w14:paraId="0E98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2996" w:type="pct"/>
            <w:gridSpan w:val="2"/>
            <w:tcBorders>
              <w:right w:val="single" w:color="auto" w:sz="12" w:space="0"/>
            </w:tcBorders>
            <w:vAlign w:val="center"/>
          </w:tcPr>
          <w:p w14:paraId="053A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5A3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5" w:type="pct"/>
            <w:vMerge w:val="continue"/>
            <w:tcBorders>
              <w:left w:val="single" w:color="auto" w:sz="12" w:space="0"/>
            </w:tcBorders>
            <w:vAlign w:val="center"/>
          </w:tcPr>
          <w:p w14:paraId="59A1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7" w:type="pct"/>
            <w:vAlign w:val="center"/>
          </w:tcPr>
          <w:p w14:paraId="040D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账    号</w:t>
            </w:r>
          </w:p>
        </w:tc>
        <w:tc>
          <w:tcPr>
            <w:tcW w:w="2996" w:type="pct"/>
            <w:gridSpan w:val="2"/>
            <w:tcBorders>
              <w:right w:val="single" w:color="auto" w:sz="12" w:space="0"/>
            </w:tcBorders>
            <w:vAlign w:val="center"/>
          </w:tcPr>
          <w:p w14:paraId="6B7B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4AF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5" w:type="pct"/>
            <w:vMerge w:val="continue"/>
            <w:tcBorders>
              <w:left w:val="single" w:color="auto" w:sz="12" w:space="0"/>
            </w:tcBorders>
            <w:vAlign w:val="center"/>
          </w:tcPr>
          <w:p w14:paraId="3EED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47" w:type="pct"/>
            <w:vAlign w:val="center"/>
          </w:tcPr>
          <w:p w14:paraId="61FB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开户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行</w:t>
            </w:r>
          </w:p>
          <w:p w14:paraId="27B3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（具体到支行）</w:t>
            </w:r>
          </w:p>
        </w:tc>
        <w:tc>
          <w:tcPr>
            <w:tcW w:w="2996" w:type="pct"/>
            <w:gridSpan w:val="2"/>
            <w:tcBorders>
              <w:right w:val="single" w:color="auto" w:sz="12" w:space="0"/>
            </w:tcBorders>
            <w:vAlign w:val="center"/>
          </w:tcPr>
          <w:p w14:paraId="7FA0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463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55" w:type="pct"/>
            <w:tcBorders>
              <w:left w:val="single" w:color="auto" w:sz="12" w:space="0"/>
            </w:tcBorders>
            <w:vAlign w:val="center"/>
          </w:tcPr>
          <w:p w14:paraId="5A8E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对自己的账户确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认</w:t>
            </w:r>
          </w:p>
        </w:tc>
        <w:tc>
          <w:tcPr>
            <w:tcW w:w="4344" w:type="pct"/>
            <w:gridSpan w:val="3"/>
            <w:tcBorders>
              <w:right w:val="single" w:color="auto" w:sz="12" w:space="0"/>
            </w:tcBorders>
            <w:vAlign w:val="center"/>
          </w:tcPr>
          <w:p w14:paraId="58DC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exact"/>
              <w:ind w:firstLine="56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我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保证所提供的收款账户是当事人的户名，并且是本人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/本单位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>实际控制使用的，不存在将该账户的控制权支配权转授他人的情形。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我方承诺以上账户作为仲裁费退费收款账户使用，仲裁退费金额以枣庄仲裁委员会依法认定金额为准。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4916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 当事人签字：</w:t>
            </w:r>
          </w:p>
          <w:p w14:paraId="0FE5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62D4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5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4F7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注</w:t>
            </w:r>
          </w:p>
        </w:tc>
        <w:tc>
          <w:tcPr>
            <w:tcW w:w="4344" w:type="pct"/>
            <w:gridSpan w:val="3"/>
            <w:tcBorders>
              <w:bottom w:val="single" w:color="auto" w:sz="12" w:space="0"/>
              <w:right w:val="single" w:color="auto" w:sz="12" w:space="0"/>
            </w:tcBorders>
          </w:tcPr>
          <w:p w14:paraId="510E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4CFA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98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YzQxZWNmNWQwZDFlYWFjZmE5NTIwNmQxZDJjZjgifQ=="/>
  </w:docVars>
  <w:rsids>
    <w:rsidRoot w:val="468F0ADF"/>
    <w:rsid w:val="00123AB6"/>
    <w:rsid w:val="00147015"/>
    <w:rsid w:val="001D14D2"/>
    <w:rsid w:val="02F2197A"/>
    <w:rsid w:val="05656433"/>
    <w:rsid w:val="0A84735B"/>
    <w:rsid w:val="0F0547E3"/>
    <w:rsid w:val="1B527002"/>
    <w:rsid w:val="231057D9"/>
    <w:rsid w:val="2A5C2F87"/>
    <w:rsid w:val="30C82639"/>
    <w:rsid w:val="352C4FF2"/>
    <w:rsid w:val="37F3118A"/>
    <w:rsid w:val="3CFF934B"/>
    <w:rsid w:val="3DBB6FAD"/>
    <w:rsid w:val="3FC574F3"/>
    <w:rsid w:val="3FCEA681"/>
    <w:rsid w:val="44E4041B"/>
    <w:rsid w:val="468F0ADF"/>
    <w:rsid w:val="47A345BE"/>
    <w:rsid w:val="5A1B6236"/>
    <w:rsid w:val="5A9304C2"/>
    <w:rsid w:val="609A4358"/>
    <w:rsid w:val="71FF9CFB"/>
    <w:rsid w:val="740E0250"/>
    <w:rsid w:val="75FF4784"/>
    <w:rsid w:val="7715C7A2"/>
    <w:rsid w:val="799C2EFB"/>
    <w:rsid w:val="7F758C72"/>
    <w:rsid w:val="87FF8586"/>
    <w:rsid w:val="BF776497"/>
    <w:rsid w:val="D6C7EDA3"/>
    <w:rsid w:val="D8BE3588"/>
    <w:rsid w:val="EADBC62F"/>
    <w:rsid w:val="F6E703DB"/>
    <w:rsid w:val="FBF919E2"/>
    <w:rsid w:val="FF7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枣庄仲裁委</Company>
  <Pages>1</Pages>
  <Words>65</Words>
  <Characters>371</Characters>
  <Lines>3</Lines>
  <Paragraphs>1</Paragraphs>
  <TotalTime>3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2022-08-15T10:53:00Z</dcterms:created>
  <dc:creator>枣庄仲裁委</dc:creator>
  <cp:lastModifiedBy>user</cp:lastModifiedBy>
  <cp:lastPrinted>2025-05-14T22:51:00Z</cp:lastPrinted>
  <dcterms:modified xsi:type="dcterms:W3CDTF">2025-09-09T10:23:54Z</dcterms:modified>
  <dc:title>枣庄仲裁委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E598A4233E0B423A95A228AF6D1B71CB</vt:lpwstr>
  </property>
</Properties>
</file>